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33C0F0" w14:textId="3608ADF5" w:rsidR="00003101" w:rsidRDefault="00E11C8C">
      <w:pPr>
        <w:rPr>
          <w:lang w:val="en-CA"/>
        </w:rPr>
      </w:pPr>
      <w:r>
        <w:rPr>
          <w:lang w:val="en-CA"/>
        </w:rPr>
        <w:t>Rupert Nuttle</w:t>
      </w:r>
    </w:p>
    <w:p w14:paraId="6C0C1AE4" w14:textId="23960C7D" w:rsidR="00E11C8C" w:rsidRDefault="00E11C8C">
      <w:pPr>
        <w:rPr>
          <w:lang w:val="en-CA"/>
        </w:rPr>
      </w:pPr>
      <w:r>
        <w:rPr>
          <w:lang w:val="en-CA"/>
        </w:rPr>
        <w:t xml:space="preserve">Feb. 28, 2016 </w:t>
      </w:r>
    </w:p>
    <w:p w14:paraId="59448E01" w14:textId="1169BCC7" w:rsidR="00E11C8C" w:rsidRDefault="00E11C8C">
      <w:pPr>
        <w:rPr>
          <w:lang w:val="en-CA"/>
        </w:rPr>
      </w:pPr>
      <w:r>
        <w:rPr>
          <w:lang w:val="en-CA"/>
        </w:rPr>
        <w:t>Reporting Methods Assignment 2 – W.H.T. Story</w:t>
      </w:r>
    </w:p>
    <w:p w14:paraId="207BDBF6" w14:textId="77777777" w:rsidR="00E11C8C" w:rsidRDefault="00E11C8C">
      <w:pPr>
        <w:rPr>
          <w:lang w:val="en-CA"/>
        </w:rPr>
      </w:pPr>
    </w:p>
    <w:p w14:paraId="4AB232A6" w14:textId="6D435FA8" w:rsidR="00E11C8C" w:rsidRDefault="00E11C8C" w:rsidP="00E11C8C">
      <w:pPr>
        <w:jc w:val="center"/>
        <w:rPr>
          <w:u w:val="single"/>
          <w:lang w:val="en-CA"/>
        </w:rPr>
      </w:pPr>
      <w:r>
        <w:rPr>
          <w:u w:val="single"/>
          <w:lang w:val="en-CA"/>
        </w:rPr>
        <w:t>Gulf War syndrome – Assignment Documentation</w:t>
      </w:r>
    </w:p>
    <w:p w14:paraId="4CB9A97D" w14:textId="77777777" w:rsidR="00E11C8C" w:rsidRDefault="00E11C8C" w:rsidP="00E11C8C">
      <w:pPr>
        <w:rPr>
          <w:lang w:val="en-CA"/>
        </w:rPr>
      </w:pPr>
    </w:p>
    <w:p w14:paraId="09A80B30" w14:textId="2CA76A5C" w:rsidR="00E11C8C" w:rsidRDefault="00936920" w:rsidP="00E11C8C">
      <w:pPr>
        <w:rPr>
          <w:lang w:val="en-CA"/>
        </w:rPr>
      </w:pPr>
      <w:r>
        <w:rPr>
          <w:lang w:val="en-CA"/>
        </w:rPr>
        <w:t>As documentation, I’ve uploaded a photo of page 58 from</w:t>
      </w:r>
      <w:r w:rsidR="00E11C8C">
        <w:rPr>
          <w:lang w:val="en-CA"/>
        </w:rPr>
        <w:t xml:space="preserve"> “Gulf War and Health,</w:t>
      </w:r>
      <w:r w:rsidR="00755633">
        <w:rPr>
          <w:lang w:val="en-CA"/>
        </w:rPr>
        <w:t xml:space="preserve"> Vol. 8,</w:t>
      </w:r>
      <w:r w:rsidR="00E11C8C">
        <w:rPr>
          <w:lang w:val="en-CA"/>
        </w:rPr>
        <w:t xml:space="preserve">” </w:t>
      </w:r>
      <w:r w:rsidR="00755633">
        <w:rPr>
          <w:lang w:val="en-CA"/>
        </w:rPr>
        <w:t xml:space="preserve">and </w:t>
      </w:r>
      <w:r w:rsidR="00E11C8C">
        <w:rPr>
          <w:lang w:val="en-CA"/>
        </w:rPr>
        <w:t xml:space="preserve">a screenshot of an email </w:t>
      </w:r>
      <w:r w:rsidR="00755633">
        <w:rPr>
          <w:lang w:val="en-CA"/>
        </w:rPr>
        <w:t>I received from Dr. Broderick</w:t>
      </w:r>
      <w:r w:rsidR="00E11C8C">
        <w:rPr>
          <w:lang w:val="en-CA"/>
        </w:rPr>
        <w:t>,</w:t>
      </w:r>
      <w:r w:rsidR="00755633">
        <w:rPr>
          <w:lang w:val="en-CA"/>
        </w:rPr>
        <w:t xml:space="preserve"> an expert on Gulf War syndrome. Lower down in this document, you’ll find the </w:t>
      </w:r>
      <w:r w:rsidR="00E11C8C">
        <w:rPr>
          <w:lang w:val="en-CA"/>
        </w:rPr>
        <w:t xml:space="preserve">timeline I worked from on this assignment, which has links to other reports, published articles, archival material, etc. </w:t>
      </w:r>
    </w:p>
    <w:p w14:paraId="2811FA7D" w14:textId="77777777" w:rsidR="00B201EE" w:rsidRDefault="00B201EE" w:rsidP="00E11C8C">
      <w:pPr>
        <w:rPr>
          <w:lang w:val="en-CA"/>
        </w:rPr>
      </w:pPr>
    </w:p>
    <w:p w14:paraId="54C34F0C" w14:textId="2DA825C9" w:rsidR="00B201EE" w:rsidRDefault="00755633" w:rsidP="00E11C8C">
      <w:pPr>
        <w:rPr>
          <w:lang w:val="en-CA"/>
        </w:rPr>
      </w:pPr>
      <w:r>
        <w:rPr>
          <w:u w:val="single"/>
          <w:lang w:val="en-CA"/>
        </w:rPr>
        <w:t>Documents</w:t>
      </w:r>
    </w:p>
    <w:p w14:paraId="26BE6C1C" w14:textId="77777777" w:rsidR="00755633" w:rsidRDefault="00755633" w:rsidP="00E11C8C">
      <w:pPr>
        <w:rPr>
          <w:lang w:val="en-CA"/>
        </w:rPr>
      </w:pPr>
    </w:p>
    <w:p w14:paraId="72462AB6" w14:textId="5BD2401A" w:rsidR="00755633" w:rsidRPr="00817CDE" w:rsidRDefault="00755633" w:rsidP="00E11C8C">
      <w:pPr>
        <w:rPr>
          <w:b/>
          <w:lang w:val="en-CA"/>
        </w:rPr>
      </w:pPr>
      <w:r w:rsidRPr="00817CDE">
        <w:rPr>
          <w:b/>
          <w:lang w:val="en-CA"/>
        </w:rPr>
        <w:t xml:space="preserve">1) Page 58 of </w:t>
      </w:r>
      <w:r w:rsidRPr="00817CDE">
        <w:rPr>
          <w:b/>
          <w:i/>
          <w:lang w:val="en-CA"/>
        </w:rPr>
        <w:t>Gulf War and Health, Vol. 8: Update of Health Effects of Serving in the Gulf War</w:t>
      </w:r>
      <w:r w:rsidR="00817CDE">
        <w:rPr>
          <w:b/>
          <w:i/>
          <w:lang w:val="en-CA"/>
        </w:rPr>
        <w:t>.</w:t>
      </w:r>
    </w:p>
    <w:p w14:paraId="59F5A41C" w14:textId="77777777" w:rsidR="00755633" w:rsidRDefault="00755633" w:rsidP="00E11C8C">
      <w:pPr>
        <w:rPr>
          <w:lang w:val="en-CA"/>
        </w:rPr>
      </w:pPr>
    </w:p>
    <w:p w14:paraId="3FA5B225" w14:textId="0C278932" w:rsidR="00755633" w:rsidRDefault="000847D8" w:rsidP="00E11C8C">
      <w:pPr>
        <w:rPr>
          <w:lang w:val="en-CA"/>
        </w:rPr>
      </w:pPr>
      <w:r>
        <w:rPr>
          <w:lang w:val="en-CA"/>
        </w:rPr>
        <w:t>a) This is a book I borrowed from the Carleton Library. It was published in 2010 by the Institute of Medicine, part of the American Academy of Sciences. It is the eighth edition of a series (now at Vol. 10), which provides updates on research being done on the health effects of the Gulf War, amalgamating findings from studies in many different countries.</w:t>
      </w:r>
    </w:p>
    <w:p w14:paraId="3A132963" w14:textId="77777777" w:rsidR="000847D8" w:rsidRDefault="000847D8" w:rsidP="00E11C8C">
      <w:pPr>
        <w:rPr>
          <w:lang w:val="en-CA"/>
        </w:rPr>
      </w:pPr>
    </w:p>
    <w:p w14:paraId="63C6E88D" w14:textId="5685D6B1" w:rsidR="000847D8" w:rsidRDefault="000847D8" w:rsidP="00E11C8C">
      <w:pPr>
        <w:rPr>
          <w:lang w:val="en-CA"/>
        </w:rPr>
      </w:pPr>
      <w:r>
        <w:rPr>
          <w:lang w:val="en-CA"/>
        </w:rPr>
        <w:t xml:space="preserve">b) </w:t>
      </w:r>
      <w:r w:rsidR="0060760C">
        <w:rPr>
          <w:lang w:val="en-CA"/>
        </w:rPr>
        <w:t xml:space="preserve">I found this book by looking up a recent study on Gulf War syndrome that was being referenced </w:t>
      </w:r>
      <w:r w:rsidR="00817CDE">
        <w:rPr>
          <w:lang w:val="en-CA"/>
        </w:rPr>
        <w:t xml:space="preserve">repeatedly in American media. When I googled the report, I found out that it was the most recent iteration in this multi-volume series. I looked at the publisher info on Google books, and was able to track it down in the Carleton library catalogue. </w:t>
      </w:r>
      <w:r w:rsidR="0060760C">
        <w:rPr>
          <w:lang w:val="en-CA"/>
        </w:rPr>
        <w:t xml:space="preserve">Page 58 </w:t>
      </w:r>
      <w:r w:rsidR="00817CDE">
        <w:rPr>
          <w:lang w:val="en-CA"/>
        </w:rPr>
        <w:t xml:space="preserve">(pictured) </w:t>
      </w:r>
      <w:r w:rsidR="0060760C">
        <w:rPr>
          <w:lang w:val="en-CA"/>
        </w:rPr>
        <w:t>is where I found a brief summary of the two main studies done in Canada</w:t>
      </w:r>
      <w:r w:rsidR="00817CDE">
        <w:rPr>
          <w:lang w:val="en-CA"/>
        </w:rPr>
        <w:t>. References to the Canadian context are scattered throughout.</w:t>
      </w:r>
    </w:p>
    <w:p w14:paraId="15220E28" w14:textId="77777777" w:rsidR="00817CDE" w:rsidRDefault="00817CDE" w:rsidP="00E11C8C">
      <w:pPr>
        <w:rPr>
          <w:lang w:val="en-CA"/>
        </w:rPr>
      </w:pPr>
    </w:p>
    <w:p w14:paraId="678A2D0C" w14:textId="17BED086" w:rsidR="00817CDE" w:rsidRDefault="00817CDE" w:rsidP="00E11C8C">
      <w:pPr>
        <w:rPr>
          <w:lang w:val="en-CA"/>
        </w:rPr>
      </w:pPr>
      <w:r>
        <w:rPr>
          <w:lang w:val="en-CA"/>
        </w:rPr>
        <w:t>c) This was a valuable find because it provided context on how Gulf War syndrome is being studied in other Coalition countries. It was also written clearly, and provided many useful charts and tables. By its very publication, and the fact that the Institute of Medicine continually updates their findings in new editions, it demonstrated that compared to Canada (where no such book is published) the U.S. is far more engaged in this area of study. This confirmed something Mr. Bruyea brought up in our interview.</w:t>
      </w:r>
    </w:p>
    <w:p w14:paraId="5B6A4AA7" w14:textId="77777777" w:rsidR="00817CDE" w:rsidRDefault="00817CDE" w:rsidP="00E11C8C">
      <w:pPr>
        <w:rPr>
          <w:lang w:val="en-CA"/>
        </w:rPr>
      </w:pPr>
    </w:p>
    <w:p w14:paraId="0E5265B9" w14:textId="77777777" w:rsidR="00817CDE" w:rsidRDefault="00817CDE" w:rsidP="00E11C8C">
      <w:pPr>
        <w:rPr>
          <w:lang w:val="en-CA"/>
        </w:rPr>
      </w:pPr>
    </w:p>
    <w:p w14:paraId="0A1510CC" w14:textId="7BBEA524" w:rsidR="00817CDE" w:rsidRPr="00817CDE" w:rsidRDefault="00817CDE" w:rsidP="00E11C8C">
      <w:pPr>
        <w:rPr>
          <w:b/>
          <w:lang w:val="en-CA"/>
        </w:rPr>
      </w:pPr>
      <w:r w:rsidRPr="00817CDE">
        <w:rPr>
          <w:b/>
          <w:lang w:val="en-CA"/>
        </w:rPr>
        <w:t>2) Screenshot of an email I received from Dr. Gordon Broderick on Sunday, Feb. 28, 2016.</w:t>
      </w:r>
    </w:p>
    <w:p w14:paraId="3F7D9B4B" w14:textId="77777777" w:rsidR="00003101" w:rsidRPr="00E11C8C" w:rsidRDefault="00003101">
      <w:pPr>
        <w:rPr>
          <w:lang w:val="en-CA"/>
        </w:rPr>
      </w:pPr>
    </w:p>
    <w:p w14:paraId="33BEFFCF" w14:textId="77777777" w:rsidR="008E2B12" w:rsidRDefault="00817CDE">
      <w:pPr>
        <w:rPr>
          <w:lang w:val="en-CA"/>
        </w:rPr>
      </w:pPr>
      <w:r>
        <w:rPr>
          <w:lang w:val="en-CA"/>
        </w:rPr>
        <w:t>a)</w:t>
      </w:r>
      <w:r w:rsidR="008E2B12">
        <w:rPr>
          <w:lang w:val="en-CA"/>
        </w:rPr>
        <w:t xml:space="preserve"> This is the message</w:t>
      </w:r>
      <w:r>
        <w:rPr>
          <w:lang w:val="en-CA"/>
        </w:rPr>
        <w:t xml:space="preserve"> I received from Dr. Broderick</w:t>
      </w:r>
      <w:r w:rsidR="008E2B12">
        <w:rPr>
          <w:lang w:val="en-CA"/>
        </w:rPr>
        <w:t xml:space="preserve"> in response to my enquiry about the causes, treatments, and medical context of Gulf War syndrome. As is plain from the language he uses, Broderick works in a specialized field of medical study, so his insights come from an entirely different place than those of Bruyea or the reports I referenced.</w:t>
      </w:r>
    </w:p>
    <w:p w14:paraId="618828D9" w14:textId="77777777" w:rsidR="008E2B12" w:rsidRDefault="008E2B12">
      <w:pPr>
        <w:rPr>
          <w:lang w:val="en-CA"/>
        </w:rPr>
      </w:pPr>
    </w:p>
    <w:p w14:paraId="50BB597F" w14:textId="0A3E321D" w:rsidR="00003101" w:rsidRDefault="008E2B12">
      <w:pPr>
        <w:rPr>
          <w:lang w:val="en-CA"/>
        </w:rPr>
      </w:pPr>
      <w:r>
        <w:rPr>
          <w:lang w:val="en-CA"/>
        </w:rPr>
        <w:t xml:space="preserve">b) I found out about Dr. Broderick while I was reading the minutes of a Parliamentary meeting on the subject of Gulf War clinics. I then googled his name, and was fortunate to find a profile of him on the University of Alberta website which included his email address and phone number. </w:t>
      </w:r>
      <w:r>
        <w:rPr>
          <w:lang w:val="en-CA"/>
        </w:rPr>
        <w:lastRenderedPageBreak/>
        <w:t>This was on Friday, Feb. 26. I promptly emailed him, but didn’t hear back until Sunday, when he informed me that he was about to board a plane to Florida, where he has a lab. I rushed to reply, and luckily he was generous enough to send brief responses to the queries I had outlined before boarding his flight.</w:t>
      </w:r>
    </w:p>
    <w:p w14:paraId="788465B1" w14:textId="77777777" w:rsidR="008E2B12" w:rsidRDefault="008E2B12">
      <w:pPr>
        <w:rPr>
          <w:lang w:val="en-CA"/>
        </w:rPr>
      </w:pPr>
    </w:p>
    <w:p w14:paraId="3E654164" w14:textId="55DBA457" w:rsidR="00003101" w:rsidRPr="00E11C8C" w:rsidRDefault="008E2B12">
      <w:pPr>
        <w:rPr>
          <w:lang w:val="en-CA"/>
        </w:rPr>
      </w:pPr>
      <w:r>
        <w:rPr>
          <w:lang w:val="en-CA"/>
        </w:rPr>
        <w:t xml:space="preserve">c) I was happy to include Broderick’s voice in my piece, because I felt that it added a dispassionate perspective on a highly emotive subject. </w:t>
      </w:r>
      <w:r w:rsidR="000E6195">
        <w:rPr>
          <w:lang w:val="en-CA"/>
        </w:rPr>
        <w:t>Although I don’t really understand most of the medical jargon he uses, his reply on how the perceived causes of the syndrome have gone from depleted uranium to military-issued vaccinations I found very helpful. As someone invested in this topic at a molecular – not political or emotional – level, I thought Broderick might bring a new dimension to the story.</w:t>
      </w:r>
      <w:bookmarkStart w:id="0" w:name="_GoBack"/>
      <w:bookmarkEnd w:id="0"/>
    </w:p>
    <w:p w14:paraId="7DFDE3A3" w14:textId="77777777" w:rsidR="00817CDE" w:rsidRPr="00E11C8C" w:rsidRDefault="00817CDE">
      <w:pPr>
        <w:rPr>
          <w:lang w:val="en-CA"/>
        </w:rPr>
      </w:pPr>
    </w:p>
    <w:p w14:paraId="53A4C7F7" w14:textId="77777777" w:rsidR="00003101" w:rsidRDefault="00003101">
      <w:pPr>
        <w:rPr>
          <w:u w:val="single"/>
          <w:lang w:val="en-CA"/>
        </w:rPr>
      </w:pPr>
    </w:p>
    <w:p w14:paraId="133AD176" w14:textId="77777777" w:rsidR="002F56D3" w:rsidRPr="00003101" w:rsidRDefault="007A37EA">
      <w:pPr>
        <w:rPr>
          <w:u w:val="single"/>
          <w:lang w:val="en-CA"/>
        </w:rPr>
      </w:pPr>
      <w:r w:rsidRPr="00003101">
        <w:rPr>
          <w:u w:val="single"/>
          <w:lang w:val="en-CA"/>
        </w:rPr>
        <w:t>Gulf War Syndrome Chronology</w:t>
      </w:r>
    </w:p>
    <w:p w14:paraId="52825CE7" w14:textId="77777777" w:rsidR="007A37EA" w:rsidRDefault="007A37EA">
      <w:pPr>
        <w:rPr>
          <w:lang w:val="en-CA"/>
        </w:rPr>
      </w:pPr>
    </w:p>
    <w:p w14:paraId="6E32FD3B" w14:textId="3955902C" w:rsidR="007A37EA" w:rsidRDefault="006F2E7F">
      <w:pPr>
        <w:rPr>
          <w:lang w:val="en-CA"/>
        </w:rPr>
      </w:pPr>
      <w:r>
        <w:rPr>
          <w:lang w:val="en-CA"/>
        </w:rPr>
        <w:t>1990 - 1991</w:t>
      </w:r>
      <w:r w:rsidR="007A37EA">
        <w:rPr>
          <w:lang w:val="en-CA"/>
        </w:rPr>
        <w:t xml:space="preserve"> – Gulf War conflict; Canada involved in air, naval, and medical operations. Soldiers/medics ordered to take a bunch of medication (without documentation), exposed to DU, among other environmental factors.</w:t>
      </w:r>
    </w:p>
    <w:p w14:paraId="45589C0B" w14:textId="77777777" w:rsidR="00D95D80" w:rsidRDefault="00D95D80">
      <w:pPr>
        <w:rPr>
          <w:lang w:val="en-CA"/>
        </w:rPr>
      </w:pPr>
    </w:p>
    <w:p w14:paraId="70BD6D23" w14:textId="5ABF3152" w:rsidR="006F2E7F" w:rsidRDefault="006F2E7F">
      <w:pPr>
        <w:rPr>
          <w:lang w:val="en-CA"/>
        </w:rPr>
      </w:pPr>
      <w:r>
        <w:rPr>
          <w:lang w:val="en-CA"/>
        </w:rPr>
        <w:t>1990 – December: Sean Bruyea deployed</w:t>
      </w:r>
      <w:r w:rsidR="00DB6301">
        <w:rPr>
          <w:lang w:val="en-CA"/>
        </w:rPr>
        <w:t>.</w:t>
      </w:r>
    </w:p>
    <w:p w14:paraId="2E10C171" w14:textId="77777777" w:rsidR="006F2E7F" w:rsidRDefault="006F2E7F">
      <w:pPr>
        <w:rPr>
          <w:lang w:val="en-CA"/>
        </w:rPr>
      </w:pPr>
    </w:p>
    <w:p w14:paraId="73673B7E" w14:textId="16731B11" w:rsidR="00D95D80" w:rsidRDefault="00D95D80">
      <w:pPr>
        <w:rPr>
          <w:lang w:val="en-CA"/>
        </w:rPr>
      </w:pPr>
      <w:r>
        <w:rPr>
          <w:lang w:val="en-CA"/>
        </w:rPr>
        <w:t xml:space="preserve">1997 – January. </w:t>
      </w:r>
      <w:r w:rsidR="00B83AE8">
        <w:rPr>
          <w:lang w:val="en-CA"/>
        </w:rPr>
        <w:t>Goss Gilroy Inc. was contracted by the Canadian Department of Defense to carry out an epidemiologic survey of Canadians who served in the Gulf War to establish the overall health status of Gulf War personnel.</w:t>
      </w:r>
    </w:p>
    <w:p w14:paraId="443A991B" w14:textId="77777777" w:rsidR="00000DC0" w:rsidRDefault="00000DC0">
      <w:pPr>
        <w:rPr>
          <w:lang w:val="en-CA"/>
        </w:rPr>
      </w:pPr>
    </w:p>
    <w:p w14:paraId="17106BAA" w14:textId="5D816E5B" w:rsidR="00000DC0" w:rsidRDefault="00000DC0">
      <w:pPr>
        <w:rPr>
          <w:lang w:val="en-CA"/>
        </w:rPr>
      </w:pPr>
      <w:r>
        <w:rPr>
          <w:lang w:val="en-CA"/>
        </w:rPr>
        <w:t xml:space="preserve">1997 – Canadian DND backgrounder on Gulf War illness. </w:t>
      </w:r>
      <w:r w:rsidR="00E46E15">
        <w:rPr>
          <w:lang w:val="en-CA"/>
        </w:rPr>
        <w:t xml:space="preserve">Concludes: </w:t>
      </w:r>
      <w:r w:rsidR="008A4BA3">
        <w:rPr>
          <w:lang w:val="en-CA"/>
        </w:rPr>
        <w:t>“</w:t>
      </w:r>
      <w:r w:rsidR="008A4BA3" w:rsidRPr="008A4BA3">
        <w:t>So far, as in other Coalition countries, there is not a sufficient correlation of symptoms to warrant the use of the term Gulf-War Syndrome.</w:t>
      </w:r>
      <w:r w:rsidR="008A4BA3">
        <w:t>”</w:t>
      </w:r>
    </w:p>
    <w:p w14:paraId="68FBC8CD" w14:textId="47F3F65E" w:rsidR="00000DC0" w:rsidRDefault="000E6195">
      <w:pPr>
        <w:rPr>
          <w:lang w:val="en-CA"/>
        </w:rPr>
      </w:pPr>
      <w:hyperlink r:id="rId4" w:history="1">
        <w:r w:rsidR="00000DC0" w:rsidRPr="00D81563">
          <w:rPr>
            <w:rStyle w:val="Hyperlink"/>
            <w:lang w:val="en-CA"/>
          </w:rPr>
          <w:t>http://www.forces.gc.ca/en/news/article.page?doc=current-status-of-gulf-war-veterans/hnlhlx36</w:t>
        </w:r>
      </w:hyperlink>
    </w:p>
    <w:p w14:paraId="10B51D98" w14:textId="77777777" w:rsidR="00D91C9B" w:rsidRDefault="00D91C9B">
      <w:pPr>
        <w:rPr>
          <w:lang w:val="en-CA"/>
        </w:rPr>
      </w:pPr>
    </w:p>
    <w:p w14:paraId="64325E1E" w14:textId="1B190EB6" w:rsidR="00EA30E4" w:rsidRDefault="00EA30E4">
      <w:pPr>
        <w:rPr>
          <w:lang w:val="en-CA"/>
        </w:rPr>
      </w:pPr>
      <w:r>
        <w:rPr>
          <w:lang w:val="en-CA"/>
        </w:rPr>
        <w:t>1998 – April. Terry Riordan dies from DU toxicity</w:t>
      </w:r>
      <w:r w:rsidR="000C2B45">
        <w:rPr>
          <w:lang w:val="en-CA"/>
        </w:rPr>
        <w:t xml:space="preserve"> (?)</w:t>
      </w:r>
    </w:p>
    <w:p w14:paraId="7B519D9B" w14:textId="77777777" w:rsidR="00EA30E4" w:rsidRDefault="00EA30E4">
      <w:pPr>
        <w:rPr>
          <w:lang w:val="en-CA"/>
        </w:rPr>
      </w:pPr>
    </w:p>
    <w:p w14:paraId="0F3D1A53" w14:textId="052A4FF5" w:rsidR="00D91C9B" w:rsidRDefault="00D91C9B">
      <w:pPr>
        <w:rPr>
          <w:lang w:val="en-CA"/>
        </w:rPr>
      </w:pPr>
      <w:r>
        <w:rPr>
          <w:lang w:val="en-CA"/>
        </w:rPr>
        <w:t xml:space="preserve">1998 </w:t>
      </w:r>
      <w:r w:rsidR="009E652D">
        <w:rPr>
          <w:lang w:val="en-CA"/>
        </w:rPr>
        <w:t>–</w:t>
      </w:r>
      <w:r>
        <w:rPr>
          <w:lang w:val="en-CA"/>
        </w:rPr>
        <w:t xml:space="preserve"> </w:t>
      </w:r>
      <w:r w:rsidR="009E652D">
        <w:rPr>
          <w:lang w:val="en-CA"/>
        </w:rPr>
        <w:t xml:space="preserve">June 29. Report on </w:t>
      </w:r>
      <w:r w:rsidR="00001417">
        <w:rPr>
          <w:lang w:val="en-CA"/>
        </w:rPr>
        <w:t>“</w:t>
      </w:r>
      <w:r w:rsidR="009E652D">
        <w:rPr>
          <w:lang w:val="en-CA"/>
        </w:rPr>
        <w:t>The National</w:t>
      </w:r>
      <w:r w:rsidR="00001417">
        <w:rPr>
          <w:lang w:val="en-CA"/>
        </w:rPr>
        <w:t>”</w:t>
      </w:r>
      <w:r w:rsidR="009E652D">
        <w:rPr>
          <w:lang w:val="en-CA"/>
        </w:rPr>
        <w:t xml:space="preserve"> about Gulf War illness. Host: Peter Mansbridge. </w:t>
      </w:r>
      <w:r w:rsidR="00E11C69">
        <w:rPr>
          <w:lang w:val="en-CA"/>
        </w:rPr>
        <w:t xml:space="preserve">Reporter: Ron Charles. </w:t>
      </w:r>
      <w:r w:rsidR="009E652D">
        <w:rPr>
          <w:lang w:val="en-CA"/>
        </w:rPr>
        <w:t>Guests: Scott Cameron, Roméo Dallaire, Louise Richard. Debate: Gvt. Denies illness exists.</w:t>
      </w:r>
      <w:r w:rsidR="003C139C">
        <w:rPr>
          <w:lang w:val="en-CA"/>
        </w:rPr>
        <w:t xml:space="preserve"> “For seven years now, Gulf War veterans have been battling a mysterious illness.”</w:t>
      </w:r>
    </w:p>
    <w:p w14:paraId="10A4AA4E" w14:textId="77777777" w:rsidR="00E46E15" w:rsidRDefault="00E46E15">
      <w:pPr>
        <w:rPr>
          <w:lang w:val="en-CA"/>
        </w:rPr>
      </w:pPr>
    </w:p>
    <w:p w14:paraId="4F3F963B" w14:textId="17E9E1FF" w:rsidR="00E46E15" w:rsidRDefault="00E46E15">
      <w:pPr>
        <w:rPr>
          <w:lang w:val="en-CA"/>
        </w:rPr>
      </w:pPr>
      <w:r>
        <w:rPr>
          <w:lang w:val="en-CA"/>
        </w:rPr>
        <w:t>Col. Scott Cameron, Director, Medical Services Canadian Armed Forces, in press conference:</w:t>
      </w:r>
    </w:p>
    <w:p w14:paraId="67CBFE5B" w14:textId="3271FF8E" w:rsidR="00E46E15" w:rsidRDefault="00E46E15">
      <w:pPr>
        <w:rPr>
          <w:lang w:val="en-CA"/>
        </w:rPr>
      </w:pPr>
      <w:r>
        <w:rPr>
          <w:lang w:val="en-CA"/>
        </w:rPr>
        <w:t xml:space="preserve">“Our interpretation is that service in the Gulf War is associated with an increased incidence of certain conditions. And this increased incidence was most likely caused </w:t>
      </w:r>
      <w:r w:rsidR="0076750F">
        <w:rPr>
          <w:lang w:val="en-CA"/>
        </w:rPr>
        <w:t>by the special stresses of service in the Gulf theatre.”</w:t>
      </w:r>
    </w:p>
    <w:p w14:paraId="1E26C6C3" w14:textId="77777777" w:rsidR="00C8029E" w:rsidRDefault="00C8029E">
      <w:pPr>
        <w:rPr>
          <w:lang w:val="en-CA"/>
        </w:rPr>
      </w:pPr>
    </w:p>
    <w:p w14:paraId="50A3DD77" w14:textId="57960620" w:rsidR="00C8029E" w:rsidRDefault="00C8029E">
      <w:pPr>
        <w:rPr>
          <w:lang w:val="en-CA"/>
        </w:rPr>
      </w:pPr>
      <w:r>
        <w:rPr>
          <w:lang w:val="en-CA"/>
        </w:rPr>
        <w:t xml:space="preserve">Louise Richard: </w:t>
      </w:r>
      <w:r w:rsidR="00762117">
        <w:rPr>
          <w:lang w:val="en-CA"/>
        </w:rPr>
        <w:t xml:space="preserve">“How does that all interact with the medical cocktail we received? Because they don’t seem to want to focus on the medications we received, the immunizations before we left, the </w:t>
      </w:r>
      <w:r w:rsidR="000C15E8" w:rsidRPr="000C15E8">
        <w:t>pyridostigmine</w:t>
      </w:r>
      <w:r w:rsidR="00762117">
        <w:rPr>
          <w:lang w:val="en-CA"/>
        </w:rPr>
        <w:t xml:space="preserve"> bromide, the anti-nerve agent pill we were ordered to take.”</w:t>
      </w:r>
    </w:p>
    <w:p w14:paraId="55732B86" w14:textId="77777777" w:rsidR="00E46E15" w:rsidRDefault="00E46E15">
      <w:pPr>
        <w:rPr>
          <w:lang w:val="en-CA"/>
        </w:rPr>
      </w:pPr>
    </w:p>
    <w:p w14:paraId="3481533A" w14:textId="5BBF26C7" w:rsidR="00E46E15" w:rsidRDefault="000E6195">
      <w:pPr>
        <w:rPr>
          <w:lang w:val="en-CA"/>
        </w:rPr>
      </w:pPr>
      <w:hyperlink r:id="rId5" w:history="1">
        <w:r w:rsidR="00E46E15" w:rsidRPr="00D81563">
          <w:rPr>
            <w:rStyle w:val="Hyperlink"/>
            <w:lang w:val="en-CA"/>
          </w:rPr>
          <w:t>http://www.cbc.ca/archives/entry/gulf-war-syndrome</w:t>
        </w:r>
      </w:hyperlink>
    </w:p>
    <w:p w14:paraId="542DF8D1" w14:textId="77777777" w:rsidR="006A07EA" w:rsidRDefault="006A07EA">
      <w:pPr>
        <w:rPr>
          <w:lang w:val="en-CA"/>
        </w:rPr>
      </w:pPr>
    </w:p>
    <w:p w14:paraId="5BA0E2B7" w14:textId="6BA683C3" w:rsidR="005902BC" w:rsidRDefault="00235CCC" w:rsidP="005902BC">
      <w:r>
        <w:rPr>
          <w:lang w:val="en-CA"/>
        </w:rPr>
        <w:t xml:space="preserve">1999 </w:t>
      </w:r>
      <w:r w:rsidR="00B76AAD">
        <w:rPr>
          <w:lang w:val="en-CA"/>
        </w:rPr>
        <w:t>–</w:t>
      </w:r>
      <w:r>
        <w:rPr>
          <w:lang w:val="en-CA"/>
        </w:rPr>
        <w:t xml:space="preserve"> </w:t>
      </w:r>
      <w:r w:rsidR="00B76AAD">
        <w:rPr>
          <w:lang w:val="en-CA"/>
        </w:rPr>
        <w:t xml:space="preserve">Upon the conclusion of the 1998 GG report, a follow-up report (Birkett, 2000) commissioned by </w:t>
      </w:r>
      <w:r w:rsidR="00B94CD7" w:rsidRPr="00B94CD7">
        <w:t>the Gulf and Kuwait War Illness Advisory Committee</w:t>
      </w:r>
      <w:r w:rsidR="0032161C">
        <w:t>.</w:t>
      </w:r>
      <w:r w:rsidR="00B94CD7" w:rsidRPr="00B94CD7">
        <w:t xml:space="preserve"> </w:t>
      </w:r>
      <w:r w:rsidR="00B94CD7" w:rsidRPr="0032161C">
        <w:rPr>
          <w:i/>
        </w:rPr>
        <w:t>(</w:t>
      </w:r>
      <w:r w:rsidR="005902BC" w:rsidRPr="0032161C">
        <w:rPr>
          <w:i/>
        </w:rPr>
        <w:t>This Advisory Committee included representatives from Veterans Affairs Canada, Defense and Civil Institute of Environmental Medicine (DND), Defense Medical Services in the United Kingdom, the Department of Veterans Affairs in the United States, Health Canada, Canadian Forces Medical Group and medical experts from the University of Alberta, Faculty of Medicine, the Ottawa General Hospital and the Royal Ottawa Hospital.)</w:t>
      </w:r>
      <w:r w:rsidR="0032161C">
        <w:t xml:space="preserve"> </w:t>
      </w:r>
    </w:p>
    <w:p w14:paraId="37ACA0B5" w14:textId="77777777" w:rsidR="00A85201" w:rsidRDefault="00A85201" w:rsidP="005902BC"/>
    <w:p w14:paraId="368F3D08" w14:textId="6AA6CF84" w:rsidR="00235CCC" w:rsidRPr="00B94CD7" w:rsidRDefault="00C33062">
      <w:r>
        <w:t>Committee proposed the study of two categor</w:t>
      </w:r>
      <w:r w:rsidR="004948B9">
        <w:t>ies: mortality and cancer rates</w:t>
      </w:r>
      <w:r>
        <w:t xml:space="preserve"> </w:t>
      </w:r>
      <w:r w:rsidR="004948B9">
        <w:t>(</w:t>
      </w:r>
      <w:r>
        <w:t>resulting in the 2005 study</w:t>
      </w:r>
      <w:r w:rsidR="004948B9">
        <w:t>)</w:t>
      </w:r>
      <w:r>
        <w:t>.</w:t>
      </w:r>
    </w:p>
    <w:p w14:paraId="30251C59" w14:textId="77777777" w:rsidR="00235CCC" w:rsidRDefault="00235CCC">
      <w:pPr>
        <w:rPr>
          <w:lang w:val="en-CA"/>
        </w:rPr>
      </w:pPr>
    </w:p>
    <w:p w14:paraId="7D0165C4" w14:textId="0DB05953" w:rsidR="00637FD1" w:rsidRDefault="00637FD1">
      <w:pPr>
        <w:rPr>
          <w:lang w:val="en-CA"/>
        </w:rPr>
      </w:pPr>
      <w:r>
        <w:rPr>
          <w:lang w:val="en-CA"/>
        </w:rPr>
        <w:t xml:space="preserve">2000 – Globe and Mail article outlining birth defects in </w:t>
      </w:r>
      <w:r w:rsidR="004B6EDF">
        <w:rPr>
          <w:lang w:val="en-CA"/>
        </w:rPr>
        <w:t>area heavily bombed with DU weapons.</w:t>
      </w:r>
    </w:p>
    <w:p w14:paraId="062D7961" w14:textId="5F9094A6" w:rsidR="00637FD1" w:rsidRDefault="000E6195">
      <w:pPr>
        <w:rPr>
          <w:lang w:val="en-CA"/>
        </w:rPr>
      </w:pPr>
      <w:hyperlink r:id="rId6" w:history="1">
        <w:r w:rsidR="00637FD1" w:rsidRPr="00D81563">
          <w:rPr>
            <w:rStyle w:val="Hyperlink"/>
            <w:lang w:val="en-CA"/>
          </w:rPr>
          <w:t>http://www.theglobeandmail.com/opinion/its-time-for-answers/article769748/</w:t>
        </w:r>
      </w:hyperlink>
    </w:p>
    <w:p w14:paraId="258AF235" w14:textId="77777777" w:rsidR="00370B00" w:rsidRDefault="00370B00">
      <w:pPr>
        <w:rPr>
          <w:lang w:val="en-CA"/>
        </w:rPr>
      </w:pPr>
    </w:p>
    <w:p w14:paraId="5E7AA0C9" w14:textId="0348A5A6" w:rsidR="00370B00" w:rsidRDefault="00370B00">
      <w:pPr>
        <w:rPr>
          <w:lang w:val="en-CA"/>
        </w:rPr>
      </w:pPr>
      <w:r>
        <w:rPr>
          <w:lang w:val="en-CA"/>
        </w:rPr>
        <w:t>2000 – In response to Terry Riordan</w:t>
      </w:r>
      <w:r w:rsidR="00DD7EEF">
        <w:rPr>
          <w:lang w:val="en-CA"/>
        </w:rPr>
        <w:t>’s autopsy displaying massive amounts of radioactive toxicity, internal doc circulated in DND saying they will test for radioactivity in GW vets</w:t>
      </w:r>
      <w:r w:rsidR="00DB6301">
        <w:rPr>
          <w:lang w:val="en-CA"/>
        </w:rPr>
        <w:t xml:space="preserve"> (even thought they said it wasn’t harmful)</w:t>
      </w:r>
      <w:r w:rsidR="00DD7EEF">
        <w:rPr>
          <w:lang w:val="en-CA"/>
        </w:rPr>
        <w:t>.</w:t>
      </w:r>
    </w:p>
    <w:p w14:paraId="05B6CE7D" w14:textId="2F61E681" w:rsidR="00DD7EEF" w:rsidRDefault="000E6195">
      <w:pPr>
        <w:rPr>
          <w:lang w:val="en-CA"/>
        </w:rPr>
      </w:pPr>
      <w:hyperlink r:id="rId7" w:history="1">
        <w:r w:rsidR="00DD7EEF" w:rsidRPr="00D81563">
          <w:rPr>
            <w:rStyle w:val="Hyperlink"/>
            <w:lang w:val="en-CA"/>
          </w:rPr>
          <w:t>http://www.cbc.ca/news/canada/military-offers-radioactive-tests-1.240662</w:t>
        </w:r>
      </w:hyperlink>
    </w:p>
    <w:p w14:paraId="39AA120E" w14:textId="77777777" w:rsidR="00637FD1" w:rsidRDefault="00637FD1">
      <w:pPr>
        <w:rPr>
          <w:lang w:val="en-CA"/>
        </w:rPr>
      </w:pPr>
    </w:p>
    <w:p w14:paraId="095F470F" w14:textId="73E78C4D" w:rsidR="006D1944" w:rsidRDefault="006D1944">
      <w:pPr>
        <w:rPr>
          <w:lang w:val="en-CA"/>
        </w:rPr>
      </w:pPr>
      <w:r>
        <w:rPr>
          <w:lang w:val="en-CA"/>
        </w:rPr>
        <w:t xml:space="preserve">2001 – March 22. Standing Committee on National Defence and Veterans Affairs. </w:t>
      </w:r>
      <w:r w:rsidRPr="006D1944">
        <w:rPr>
          <w:bCs/>
        </w:rPr>
        <w:t>Col Ken Scott and Dr. Edward A. Ough</w:t>
      </w:r>
      <w:r>
        <w:rPr>
          <w:bCs/>
        </w:rPr>
        <w:t xml:space="preserve"> talk about DU findings. Mention of a Gulf War veterans clinic run by Col Scott between 1995 – 1997. Mention of other clinics. Clinics since been opened up to all CF and Peacekeeping veterans.</w:t>
      </w:r>
    </w:p>
    <w:p w14:paraId="1B98D184" w14:textId="6A2D9793" w:rsidR="006D1944" w:rsidRDefault="000E6195">
      <w:pPr>
        <w:rPr>
          <w:lang w:val="en-CA"/>
        </w:rPr>
      </w:pPr>
      <w:hyperlink r:id="rId8" w:history="1">
        <w:r w:rsidR="006D1944" w:rsidRPr="00D81563">
          <w:rPr>
            <w:rStyle w:val="Hyperlink"/>
            <w:lang w:val="en-CA"/>
          </w:rPr>
          <w:t>http://www.parl.gc.ca/HousePublications/Publication.aspx?Language=e&amp;Mode=1&amp;Parl=37&amp;Ses=1&amp;DocId=1040595</w:t>
        </w:r>
      </w:hyperlink>
    </w:p>
    <w:p w14:paraId="2735BC0E" w14:textId="77777777" w:rsidR="006D1944" w:rsidRDefault="006D1944">
      <w:pPr>
        <w:rPr>
          <w:lang w:val="en-CA"/>
        </w:rPr>
      </w:pPr>
    </w:p>
    <w:p w14:paraId="41732A6A" w14:textId="3A8511C9" w:rsidR="007F7607" w:rsidRDefault="007F7607">
      <w:pPr>
        <w:rPr>
          <w:lang w:val="en-CA"/>
        </w:rPr>
      </w:pPr>
      <w:r>
        <w:rPr>
          <w:lang w:val="en-CA"/>
        </w:rPr>
        <w:t>2001 – April. WHO publishes report on effects of DU.</w:t>
      </w:r>
    </w:p>
    <w:p w14:paraId="18504EA0" w14:textId="7B014FB6" w:rsidR="00775D2B" w:rsidRDefault="000E6195">
      <w:pPr>
        <w:rPr>
          <w:lang w:val="en-CA"/>
        </w:rPr>
      </w:pPr>
      <w:hyperlink r:id="rId9" w:history="1">
        <w:r w:rsidR="00775D2B" w:rsidRPr="00D81563">
          <w:rPr>
            <w:rStyle w:val="Hyperlink"/>
            <w:lang w:val="en-CA"/>
          </w:rPr>
          <w:t>http://www.who.int/ionizing_radiation/pub_meet/Depluraniumintro.pdf</w:t>
        </w:r>
      </w:hyperlink>
    </w:p>
    <w:p w14:paraId="7A2F0C21" w14:textId="77777777" w:rsidR="007F7607" w:rsidRDefault="007F7607">
      <w:pPr>
        <w:rPr>
          <w:lang w:val="en-CA"/>
        </w:rPr>
      </w:pPr>
    </w:p>
    <w:p w14:paraId="02AF3DC6" w14:textId="3C829E42" w:rsidR="006A07EA" w:rsidRDefault="000C5FE3">
      <w:r>
        <w:rPr>
          <w:lang w:val="en-CA"/>
        </w:rPr>
        <w:t>2005</w:t>
      </w:r>
      <w:r w:rsidR="006A07EA">
        <w:rPr>
          <w:lang w:val="en-CA"/>
        </w:rPr>
        <w:t xml:space="preserve"> – </w:t>
      </w:r>
      <w:r>
        <w:rPr>
          <w:lang w:val="en-CA"/>
        </w:rPr>
        <w:t>November</w:t>
      </w:r>
      <w:r w:rsidR="007F7607">
        <w:rPr>
          <w:lang w:val="en-CA"/>
        </w:rPr>
        <w:t xml:space="preserve">. </w:t>
      </w:r>
      <w:r w:rsidR="006A07EA" w:rsidRPr="006A07EA">
        <w:t>The “Canadian Persian Gulf War Cohort Study” was initiated in 2001 to determine if Canadian Gulf and Kuwait War veterans had a higher risk of death or cancer compared to other Canadian veterans of the same era, and to members of the general population.</w:t>
      </w:r>
    </w:p>
    <w:p w14:paraId="64807C51" w14:textId="31EDF967" w:rsidR="005E50D0" w:rsidRDefault="000E6195">
      <w:pPr>
        <w:rPr>
          <w:lang w:val="en-CA"/>
        </w:rPr>
      </w:pPr>
      <w:hyperlink r:id="rId10" w:history="1">
        <w:r w:rsidR="006A07EA" w:rsidRPr="00D81563">
          <w:rPr>
            <w:rStyle w:val="Hyperlink"/>
            <w:lang w:val="en-CA"/>
          </w:rPr>
          <w:t>http://www.veterans.gc.ca/pdf/about-us/research-directorate/gulf-war-linkage-project.pdf</w:t>
        </w:r>
      </w:hyperlink>
    </w:p>
    <w:p w14:paraId="302E1DA6" w14:textId="77777777" w:rsidR="005E50D0" w:rsidRDefault="005E50D0">
      <w:pPr>
        <w:rPr>
          <w:lang w:val="en-CA"/>
        </w:rPr>
      </w:pPr>
    </w:p>
    <w:p w14:paraId="2B76031C" w14:textId="2D9B35A6" w:rsidR="00B5028B" w:rsidRDefault="00B5028B">
      <w:pPr>
        <w:rPr>
          <w:lang w:val="en-CA"/>
        </w:rPr>
      </w:pPr>
      <w:r>
        <w:rPr>
          <w:lang w:val="en-CA"/>
        </w:rPr>
        <w:t>2005 – November 3. Globe and Mail article about report on GWS ^</w:t>
      </w:r>
    </w:p>
    <w:p w14:paraId="64AB763C" w14:textId="4C2E1DAA" w:rsidR="00B5028B" w:rsidRDefault="000E6195">
      <w:pPr>
        <w:rPr>
          <w:lang w:val="en-CA"/>
        </w:rPr>
      </w:pPr>
      <w:hyperlink r:id="rId11" w:history="1">
        <w:r w:rsidR="00B5028B" w:rsidRPr="00D81563">
          <w:rPr>
            <w:rStyle w:val="Hyperlink"/>
            <w:lang w:val="en-CA"/>
          </w:rPr>
          <w:t>http://www.theglobeandmail.com/news/national/canadian-study-casts-doubt-on-gulf-war-syndrome/article1130412/</w:t>
        </w:r>
      </w:hyperlink>
    </w:p>
    <w:p w14:paraId="69621D9D" w14:textId="77777777" w:rsidR="00B5028B" w:rsidRDefault="00B5028B">
      <w:pPr>
        <w:rPr>
          <w:lang w:val="en-CA"/>
        </w:rPr>
      </w:pPr>
    </w:p>
    <w:p w14:paraId="1185AA1B" w14:textId="3F808B01" w:rsidR="0071310B" w:rsidRDefault="0071310B">
      <w:pPr>
        <w:rPr>
          <w:lang w:val="en-CA"/>
        </w:rPr>
      </w:pPr>
      <w:r>
        <w:rPr>
          <w:lang w:val="en-CA"/>
        </w:rPr>
        <w:t xml:space="preserve">2005 – </w:t>
      </w:r>
      <w:r w:rsidR="00295324">
        <w:rPr>
          <w:lang w:val="en-CA"/>
        </w:rPr>
        <w:t xml:space="preserve">November. </w:t>
      </w:r>
      <w:r>
        <w:rPr>
          <w:lang w:val="en-CA"/>
        </w:rPr>
        <w:t>Statcan report on GWS</w:t>
      </w:r>
      <w:r w:rsidR="00295324">
        <w:rPr>
          <w:lang w:val="en-CA"/>
        </w:rPr>
        <w:t xml:space="preserve"> (same </w:t>
      </w:r>
      <w:r w:rsidR="00EA706C">
        <w:rPr>
          <w:lang w:val="en-CA"/>
        </w:rPr>
        <w:t xml:space="preserve">data </w:t>
      </w:r>
      <w:r w:rsidR="00295324">
        <w:rPr>
          <w:lang w:val="en-CA"/>
        </w:rPr>
        <w:t>as above – interdepartmental?)</w:t>
      </w:r>
    </w:p>
    <w:p w14:paraId="07C38F05" w14:textId="5750CD97" w:rsidR="0071310B" w:rsidRDefault="000E6195">
      <w:pPr>
        <w:rPr>
          <w:lang w:val="en-CA"/>
        </w:rPr>
      </w:pPr>
      <w:hyperlink r:id="rId12" w:history="1">
        <w:r w:rsidR="0071310B" w:rsidRPr="00D81563">
          <w:rPr>
            <w:rStyle w:val="Hyperlink"/>
            <w:lang w:val="en-CA"/>
          </w:rPr>
          <w:t>http://www.statcan.gc.ca/pub/82-580-x/82-580-x2005001-eng.pdf</w:t>
        </w:r>
      </w:hyperlink>
    </w:p>
    <w:p w14:paraId="4FDB7E70" w14:textId="77777777" w:rsidR="0071310B" w:rsidRDefault="0071310B">
      <w:pPr>
        <w:rPr>
          <w:lang w:val="en-CA"/>
        </w:rPr>
      </w:pPr>
    </w:p>
    <w:p w14:paraId="0DF7E1DC" w14:textId="2274B423" w:rsidR="00315C84" w:rsidRDefault="00315C84">
      <w:pPr>
        <w:rPr>
          <w:lang w:val="en-CA"/>
        </w:rPr>
      </w:pPr>
      <w:r>
        <w:rPr>
          <w:lang w:val="en-CA"/>
        </w:rPr>
        <w:t xml:space="preserve">2005- </w:t>
      </w:r>
      <w:r w:rsidR="00B5028B">
        <w:rPr>
          <w:lang w:val="en-CA"/>
        </w:rPr>
        <w:t>Louise Richard</w:t>
      </w:r>
      <w:r w:rsidR="001024B4">
        <w:rPr>
          <w:lang w:val="en-CA"/>
        </w:rPr>
        <w:t xml:space="preserve"> writes in to Global Research about her experience</w:t>
      </w:r>
    </w:p>
    <w:p w14:paraId="1D445B07" w14:textId="45BA7AD8" w:rsidR="00315C84" w:rsidRDefault="000E6195">
      <w:pPr>
        <w:rPr>
          <w:lang w:val="en-CA"/>
        </w:rPr>
      </w:pPr>
      <w:hyperlink r:id="rId13" w:history="1">
        <w:r w:rsidR="00315C84" w:rsidRPr="00D81563">
          <w:rPr>
            <w:rStyle w:val="Hyperlink"/>
            <w:lang w:val="en-CA"/>
          </w:rPr>
          <w:t>http://www.globalresearch.ca/gulf-war-syndrome-i-am-42-and-feel-like-90-years-old/483?print=1</w:t>
        </w:r>
      </w:hyperlink>
    </w:p>
    <w:p w14:paraId="06D160FF" w14:textId="77777777" w:rsidR="00315C84" w:rsidRDefault="00315C84">
      <w:pPr>
        <w:rPr>
          <w:lang w:val="en-CA"/>
        </w:rPr>
      </w:pPr>
    </w:p>
    <w:p w14:paraId="587A28BD" w14:textId="086C0121" w:rsidR="008260C6" w:rsidRDefault="008260C6">
      <w:pPr>
        <w:rPr>
          <w:lang w:val="en-CA"/>
        </w:rPr>
      </w:pPr>
      <w:r>
        <w:rPr>
          <w:lang w:val="en-CA"/>
        </w:rPr>
        <w:t xml:space="preserve">2008 </w:t>
      </w:r>
      <w:r w:rsidR="00352219">
        <w:rPr>
          <w:lang w:val="en-CA"/>
        </w:rPr>
        <w:t>–</w:t>
      </w:r>
      <w:r>
        <w:rPr>
          <w:lang w:val="en-CA"/>
        </w:rPr>
        <w:t xml:space="preserve"> </w:t>
      </w:r>
      <w:r w:rsidR="00352219">
        <w:rPr>
          <w:lang w:val="en-CA"/>
        </w:rPr>
        <w:t>November. U.S. report “Gulf War Illness and the Health of Gulf War Veterans”</w:t>
      </w:r>
    </w:p>
    <w:p w14:paraId="148B00B4" w14:textId="51870B60" w:rsidR="00352219" w:rsidRDefault="000E6195">
      <w:pPr>
        <w:rPr>
          <w:lang w:val="en-CA"/>
        </w:rPr>
      </w:pPr>
      <w:hyperlink r:id="rId14" w:history="1">
        <w:r w:rsidR="00352219" w:rsidRPr="00D81563">
          <w:rPr>
            <w:rStyle w:val="Hyperlink"/>
            <w:lang w:val="en-CA"/>
          </w:rPr>
          <w:t>http://www.va.gov/rac-gwvi/docs/committee_documents/gwiandhealthofgwveterans_rac-gwvireport_2008.pdf</w:t>
        </w:r>
      </w:hyperlink>
    </w:p>
    <w:p w14:paraId="6179C069" w14:textId="77777777" w:rsidR="008260C6" w:rsidRDefault="008260C6">
      <w:pPr>
        <w:rPr>
          <w:lang w:val="en-CA"/>
        </w:rPr>
      </w:pPr>
    </w:p>
    <w:p w14:paraId="3A16A0A4" w14:textId="1367E33D" w:rsidR="00BF0B93" w:rsidRDefault="00BF0B93">
      <w:pPr>
        <w:rPr>
          <w:lang w:val="en-CA"/>
        </w:rPr>
      </w:pPr>
      <w:r>
        <w:rPr>
          <w:lang w:val="en-CA"/>
        </w:rPr>
        <w:t xml:space="preserve">2009 </w:t>
      </w:r>
      <w:r w:rsidR="00B5028B">
        <w:rPr>
          <w:lang w:val="en-CA"/>
        </w:rPr>
        <w:t>–</w:t>
      </w:r>
      <w:r>
        <w:rPr>
          <w:lang w:val="en-CA"/>
        </w:rPr>
        <w:t xml:space="preserve"> </w:t>
      </w:r>
      <w:r w:rsidR="00B5028B">
        <w:rPr>
          <w:lang w:val="en-CA"/>
        </w:rPr>
        <w:t>November 26. Louise Richard speaks before standing committee on Veterans Affairs in parliament.</w:t>
      </w:r>
    </w:p>
    <w:p w14:paraId="6C8AD291" w14:textId="70A600B5" w:rsidR="00B5028B" w:rsidRDefault="000E6195">
      <w:pPr>
        <w:rPr>
          <w:lang w:val="en-CA"/>
        </w:rPr>
      </w:pPr>
      <w:hyperlink r:id="rId15" w:history="1">
        <w:r w:rsidR="00B5028B" w:rsidRPr="00D81563">
          <w:rPr>
            <w:rStyle w:val="Hyperlink"/>
            <w:lang w:val="en-CA"/>
          </w:rPr>
          <w:t>http://www.parl.gc.ca/HousePublications/Publication.aspx?DocId=4267477&amp;Language=E&amp;Mode=1</w:t>
        </w:r>
      </w:hyperlink>
    </w:p>
    <w:p w14:paraId="111D8747" w14:textId="77777777" w:rsidR="00BF0B93" w:rsidRDefault="00BF0B93">
      <w:pPr>
        <w:rPr>
          <w:lang w:val="en-CA"/>
        </w:rPr>
      </w:pPr>
    </w:p>
    <w:p w14:paraId="665E58A5" w14:textId="3546BD74" w:rsidR="009A28E4" w:rsidRDefault="009A28E4">
      <w:pPr>
        <w:rPr>
          <w:lang w:val="en-CA"/>
        </w:rPr>
      </w:pPr>
      <w:r>
        <w:rPr>
          <w:lang w:val="en-CA"/>
        </w:rPr>
        <w:t xml:space="preserve">2010 </w:t>
      </w:r>
      <w:r w:rsidR="004E6F80">
        <w:rPr>
          <w:lang w:val="en-CA"/>
        </w:rPr>
        <w:t>–</w:t>
      </w:r>
      <w:r>
        <w:rPr>
          <w:lang w:val="en-CA"/>
        </w:rPr>
        <w:t xml:space="preserve"> </w:t>
      </w:r>
      <w:r w:rsidR="004E6F80">
        <w:rPr>
          <w:lang w:val="en-CA"/>
        </w:rPr>
        <w:t>Oct. 15. CBC reports that Sean Bruyea’s medical records were accessed by officials at veterans affairs to try to undermine his credibility as a critic of the military.</w:t>
      </w:r>
    </w:p>
    <w:p w14:paraId="46D0A4C5" w14:textId="355955E5" w:rsidR="006F2E7F" w:rsidRDefault="000E6195">
      <w:pPr>
        <w:rPr>
          <w:lang w:val="en-CA"/>
        </w:rPr>
      </w:pPr>
      <w:hyperlink r:id="rId16" w:history="1">
        <w:r w:rsidR="006F2E7F" w:rsidRPr="00D81563">
          <w:rPr>
            <w:rStyle w:val="Hyperlink"/>
            <w:lang w:val="en-CA"/>
          </w:rPr>
          <w:t>http://www.cbc.ca/news/canada/the-long-strange-fight-of-veterans-affairs-crusader-sean-bruyea-1.942140</w:t>
        </w:r>
      </w:hyperlink>
    </w:p>
    <w:p w14:paraId="4C7B8EA1" w14:textId="77777777" w:rsidR="009A28E4" w:rsidRDefault="009A28E4">
      <w:pPr>
        <w:rPr>
          <w:lang w:val="en-CA"/>
        </w:rPr>
      </w:pPr>
    </w:p>
    <w:p w14:paraId="4E85ABC0" w14:textId="3943AD65" w:rsidR="001024B4" w:rsidRDefault="00F36BED">
      <w:pPr>
        <w:rPr>
          <w:lang w:val="en-CA"/>
        </w:rPr>
      </w:pPr>
      <w:r>
        <w:rPr>
          <w:lang w:val="en-CA"/>
        </w:rPr>
        <w:t xml:space="preserve">2011 – November </w:t>
      </w:r>
      <w:r w:rsidR="00F438A3">
        <w:rPr>
          <w:lang w:val="en-CA"/>
        </w:rPr>
        <w:t>9. Louise Richard spoke to the media on Parliament Hill, expressing the scope and gravity of the problem. Veterans Affairs is referenced as saying that soldiers were not exposed to DU. Refers to UN and WHO reports that say there are no health effects of DU.</w:t>
      </w:r>
    </w:p>
    <w:p w14:paraId="130463AF" w14:textId="74102378" w:rsidR="00F438A3" w:rsidRDefault="000E6195">
      <w:pPr>
        <w:rPr>
          <w:lang w:val="en-CA"/>
        </w:rPr>
      </w:pPr>
      <w:hyperlink r:id="rId17" w:history="1">
        <w:r w:rsidR="00F438A3" w:rsidRPr="00D81563">
          <w:rPr>
            <w:rStyle w:val="Hyperlink"/>
            <w:lang w:val="en-CA"/>
          </w:rPr>
          <w:t>http://www.cbc.ca/news/politics/veterans-of-gulf-war-balkans-plead-for-health-aid-1.1059868</w:t>
        </w:r>
      </w:hyperlink>
    </w:p>
    <w:p w14:paraId="79A07F66" w14:textId="77777777" w:rsidR="00315C84" w:rsidRDefault="00315C84">
      <w:pPr>
        <w:rPr>
          <w:lang w:val="en-CA"/>
        </w:rPr>
      </w:pPr>
    </w:p>
    <w:p w14:paraId="11E5ECAD" w14:textId="6DA78892" w:rsidR="001F404A" w:rsidRDefault="001F404A">
      <w:pPr>
        <w:rPr>
          <w:lang w:val="en-CA"/>
        </w:rPr>
      </w:pPr>
      <w:r>
        <w:rPr>
          <w:lang w:val="en-CA"/>
        </w:rPr>
        <w:t xml:space="preserve">2013 – January. Report prepared for </w:t>
      </w:r>
      <w:r w:rsidR="00775D2B">
        <w:rPr>
          <w:lang w:val="en-CA"/>
        </w:rPr>
        <w:t>Canada’s Minister of Veterans Affairs by Scientific Advisory committee on Veterans’ Health.</w:t>
      </w:r>
    </w:p>
    <w:p w14:paraId="3CA94CCA" w14:textId="79E4B855" w:rsidR="00775D2B" w:rsidRDefault="000E6195">
      <w:pPr>
        <w:rPr>
          <w:lang w:val="en-CA"/>
        </w:rPr>
      </w:pPr>
      <w:hyperlink r:id="rId18" w:history="1">
        <w:r w:rsidR="00775D2B" w:rsidRPr="00D81563">
          <w:rPr>
            <w:rStyle w:val="Hyperlink"/>
            <w:lang w:val="en-CA"/>
          </w:rPr>
          <w:t>https://www.veterans.gc.ca/pdf/Reports/scientific-advisory/2013-du-veterans.pdf</w:t>
        </w:r>
      </w:hyperlink>
    </w:p>
    <w:p w14:paraId="3CB56C6F" w14:textId="77777777" w:rsidR="001F404A" w:rsidRDefault="001F404A">
      <w:pPr>
        <w:rPr>
          <w:lang w:val="en-CA"/>
        </w:rPr>
      </w:pPr>
    </w:p>
    <w:p w14:paraId="71618312" w14:textId="77777777" w:rsidR="007A37EA" w:rsidRDefault="000E6195">
      <w:pPr>
        <w:rPr>
          <w:lang w:val="en-CA"/>
        </w:rPr>
      </w:pPr>
      <w:hyperlink r:id="rId19" w:history="1">
        <w:r w:rsidR="007A37EA" w:rsidRPr="00D81563">
          <w:rPr>
            <w:rStyle w:val="Hyperlink"/>
            <w:lang w:val="en-CA"/>
          </w:rPr>
          <w:t>https://legionmagazine.com/en/2013/11/no-link-found-between-illness-and-depleted-uranium/</w:t>
        </w:r>
      </w:hyperlink>
    </w:p>
    <w:p w14:paraId="44EE2B52" w14:textId="77777777" w:rsidR="007A37EA" w:rsidRDefault="007A37EA">
      <w:pPr>
        <w:rPr>
          <w:lang w:val="en-CA"/>
        </w:rPr>
      </w:pPr>
    </w:p>
    <w:p w14:paraId="0000C448" w14:textId="26710C44" w:rsidR="007A37EA" w:rsidRDefault="0092577A">
      <w:pPr>
        <w:rPr>
          <w:lang w:val="en-CA"/>
        </w:rPr>
      </w:pPr>
      <w:r>
        <w:rPr>
          <w:lang w:val="en-CA"/>
        </w:rPr>
        <w:t>2013 – March. Louise Richard standing committee meeting with Veterans Affairs (Tuesday, March 19)</w:t>
      </w:r>
      <w:r w:rsidR="00575D4B">
        <w:rPr>
          <w:lang w:val="en-CA"/>
        </w:rPr>
        <w:t>. Tells them: “</w:t>
      </w:r>
      <w:r w:rsidR="00575D4B" w:rsidRPr="00575D4B">
        <w:t>Like so many veterans, I think at this point now we've kind of lost trust and faith in Veterans Affairs. We've seen what they have not done for us.</w:t>
      </w:r>
      <w:r w:rsidR="00575D4B">
        <w:t>”</w:t>
      </w:r>
    </w:p>
    <w:p w14:paraId="0AC6AACD" w14:textId="2109EC19" w:rsidR="0092577A" w:rsidRDefault="000E6195">
      <w:pPr>
        <w:rPr>
          <w:lang w:val="en-CA"/>
        </w:rPr>
      </w:pPr>
      <w:hyperlink r:id="rId20" w:history="1">
        <w:r w:rsidR="0092577A" w:rsidRPr="00D81563">
          <w:rPr>
            <w:rStyle w:val="Hyperlink"/>
            <w:lang w:val="en-CA"/>
          </w:rPr>
          <w:t>http://www.parl.gc.ca/HousePublications/Publication.aspx?Language=E&amp;Mode=1&amp;DocId=6045756</w:t>
        </w:r>
      </w:hyperlink>
    </w:p>
    <w:p w14:paraId="036F54ED" w14:textId="77777777" w:rsidR="0092577A" w:rsidRDefault="0092577A">
      <w:pPr>
        <w:rPr>
          <w:lang w:val="en-CA"/>
        </w:rPr>
      </w:pPr>
    </w:p>
    <w:p w14:paraId="29700E01" w14:textId="160827A4" w:rsidR="00775D2B" w:rsidRDefault="00775D2B">
      <w:pPr>
        <w:rPr>
          <w:lang w:val="en-CA"/>
        </w:rPr>
      </w:pPr>
      <w:r>
        <w:rPr>
          <w:lang w:val="en-CA"/>
        </w:rPr>
        <w:t>2014? – Briefing on DU in the Canadian context published by BanDepletedUranium.org.</w:t>
      </w:r>
    </w:p>
    <w:p w14:paraId="4BDBB53F" w14:textId="3CBC13A0" w:rsidR="00775D2B" w:rsidRDefault="000E6195">
      <w:pPr>
        <w:rPr>
          <w:lang w:val="en-CA"/>
        </w:rPr>
      </w:pPr>
      <w:hyperlink r:id="rId21" w:history="1">
        <w:r w:rsidR="00775D2B" w:rsidRPr="00D81563">
          <w:rPr>
            <w:rStyle w:val="Hyperlink"/>
            <w:lang w:val="en-CA"/>
          </w:rPr>
          <w:t>http://www.bandepleteduranium.org/en/docs/224.pdf</w:t>
        </w:r>
      </w:hyperlink>
    </w:p>
    <w:p w14:paraId="4AD6129B" w14:textId="77777777" w:rsidR="00775D2B" w:rsidRDefault="00775D2B">
      <w:pPr>
        <w:rPr>
          <w:lang w:val="en-CA"/>
        </w:rPr>
      </w:pPr>
    </w:p>
    <w:p w14:paraId="7C9EC13A" w14:textId="626FBF24" w:rsidR="00325C02" w:rsidRDefault="00325C02">
      <w:pPr>
        <w:rPr>
          <w:lang w:val="en-CA"/>
        </w:rPr>
      </w:pPr>
      <w:r>
        <w:rPr>
          <w:lang w:val="en-CA"/>
        </w:rPr>
        <w:t xml:space="preserve">2015 – Sean Bruyea in Parliamentary committee meeting on veterans affairs. The most recent of many such appearances </w:t>
      </w:r>
    </w:p>
    <w:p w14:paraId="4D6F30DD" w14:textId="3DBD14DF" w:rsidR="00325C02" w:rsidRDefault="000E6195">
      <w:pPr>
        <w:rPr>
          <w:lang w:val="en-CA"/>
        </w:rPr>
      </w:pPr>
      <w:hyperlink r:id="rId22" w:history="1">
        <w:r w:rsidR="00325C02" w:rsidRPr="00D81563">
          <w:rPr>
            <w:rStyle w:val="Hyperlink"/>
            <w:lang w:val="en-CA"/>
          </w:rPr>
          <w:t>http://www.parl.gc.ca/HousePublications/Publication.aspx?DocId=8002726&amp;Language=E&amp;Mode=1</w:t>
        </w:r>
      </w:hyperlink>
    </w:p>
    <w:p w14:paraId="7167D9CF" w14:textId="77777777" w:rsidR="00325C02" w:rsidRDefault="00325C02">
      <w:pPr>
        <w:rPr>
          <w:lang w:val="en-CA"/>
        </w:rPr>
      </w:pPr>
    </w:p>
    <w:p w14:paraId="56808E90" w14:textId="6EE2408C" w:rsidR="00775D2B" w:rsidRDefault="00775D2B">
      <w:pPr>
        <w:rPr>
          <w:lang w:val="en-CA"/>
        </w:rPr>
      </w:pPr>
      <w:r>
        <w:rPr>
          <w:lang w:val="en-CA"/>
        </w:rPr>
        <w:t>2016 – February 1. “The Most Toxic War in History”</w:t>
      </w:r>
      <w:r w:rsidR="00D3206C">
        <w:rPr>
          <w:lang w:val="en-CA"/>
        </w:rPr>
        <w:t xml:space="preserve"> article published by BanDepleted</w:t>
      </w:r>
      <w:r>
        <w:rPr>
          <w:lang w:val="en-CA"/>
        </w:rPr>
        <w:t>Uranium.Org.</w:t>
      </w:r>
    </w:p>
    <w:p w14:paraId="0EC72A37" w14:textId="7A8DB545" w:rsidR="00775D2B" w:rsidRDefault="000E6195">
      <w:pPr>
        <w:rPr>
          <w:lang w:val="en-CA"/>
        </w:rPr>
      </w:pPr>
      <w:hyperlink r:id="rId23" w:history="1">
        <w:r w:rsidR="00775D2B" w:rsidRPr="00D81563">
          <w:rPr>
            <w:rStyle w:val="Hyperlink"/>
            <w:lang w:val="en-CA"/>
          </w:rPr>
          <w:t>http://www.bandepleteduranium.org/en/the-most-toxic-war-in-history-25-years-on</w:t>
        </w:r>
      </w:hyperlink>
    </w:p>
    <w:p w14:paraId="0ADEFF03" w14:textId="77777777" w:rsidR="00775D2B" w:rsidRPr="007A37EA" w:rsidRDefault="00775D2B">
      <w:pPr>
        <w:rPr>
          <w:lang w:val="en-CA"/>
        </w:rPr>
      </w:pPr>
    </w:p>
    <w:sectPr w:rsidR="00775D2B" w:rsidRPr="007A37EA" w:rsidSect="0055380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37EA"/>
    <w:rsid w:val="00000DC0"/>
    <w:rsid w:val="00001417"/>
    <w:rsid w:val="00003101"/>
    <w:rsid w:val="000847D8"/>
    <w:rsid w:val="000C15E8"/>
    <w:rsid w:val="000C2B45"/>
    <w:rsid w:val="000C5FE3"/>
    <w:rsid w:val="000E6195"/>
    <w:rsid w:val="001024B4"/>
    <w:rsid w:val="001F404A"/>
    <w:rsid w:val="00235CCC"/>
    <w:rsid w:val="00295324"/>
    <w:rsid w:val="00315C84"/>
    <w:rsid w:val="0032161C"/>
    <w:rsid w:val="00325C02"/>
    <w:rsid w:val="00352219"/>
    <w:rsid w:val="00370B00"/>
    <w:rsid w:val="003C139C"/>
    <w:rsid w:val="004948B9"/>
    <w:rsid w:val="004B6EDF"/>
    <w:rsid w:val="004E6F80"/>
    <w:rsid w:val="00511725"/>
    <w:rsid w:val="00513956"/>
    <w:rsid w:val="00553805"/>
    <w:rsid w:val="00575D4B"/>
    <w:rsid w:val="005902BC"/>
    <w:rsid w:val="005B7775"/>
    <w:rsid w:val="005E50D0"/>
    <w:rsid w:val="0060760C"/>
    <w:rsid w:val="00637FD1"/>
    <w:rsid w:val="006A07EA"/>
    <w:rsid w:val="006D1944"/>
    <w:rsid w:val="006F2E7F"/>
    <w:rsid w:val="0071310B"/>
    <w:rsid w:val="00755633"/>
    <w:rsid w:val="00762117"/>
    <w:rsid w:val="0076750F"/>
    <w:rsid w:val="00775D2B"/>
    <w:rsid w:val="007A37EA"/>
    <w:rsid w:val="007F7607"/>
    <w:rsid w:val="00817CDE"/>
    <w:rsid w:val="008260C6"/>
    <w:rsid w:val="008A4BA3"/>
    <w:rsid w:val="008E2B12"/>
    <w:rsid w:val="0092577A"/>
    <w:rsid w:val="00936920"/>
    <w:rsid w:val="009A28E4"/>
    <w:rsid w:val="009E652D"/>
    <w:rsid w:val="00A85201"/>
    <w:rsid w:val="00B201EE"/>
    <w:rsid w:val="00B5028B"/>
    <w:rsid w:val="00B76AAD"/>
    <w:rsid w:val="00B83AE8"/>
    <w:rsid w:val="00B94CD7"/>
    <w:rsid w:val="00BF0B93"/>
    <w:rsid w:val="00C33062"/>
    <w:rsid w:val="00C5420C"/>
    <w:rsid w:val="00C8029E"/>
    <w:rsid w:val="00D3206C"/>
    <w:rsid w:val="00D91C9B"/>
    <w:rsid w:val="00D95D80"/>
    <w:rsid w:val="00DB6301"/>
    <w:rsid w:val="00DD7EEF"/>
    <w:rsid w:val="00E11C69"/>
    <w:rsid w:val="00E11C8C"/>
    <w:rsid w:val="00E46E15"/>
    <w:rsid w:val="00EA30E4"/>
    <w:rsid w:val="00EA706C"/>
    <w:rsid w:val="00F36BED"/>
    <w:rsid w:val="00F438A3"/>
    <w:rsid w:val="00F76B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FC56576"/>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A37EA"/>
    <w:rPr>
      <w:color w:val="0563C1" w:themeColor="hyperlink"/>
      <w:u w:val="single"/>
    </w:rPr>
  </w:style>
  <w:style w:type="character" w:styleId="FollowedHyperlink">
    <w:name w:val="FollowedHyperlink"/>
    <w:basedOn w:val="DefaultParagraphFont"/>
    <w:uiPriority w:val="99"/>
    <w:semiHidden/>
    <w:unhideWhenUsed/>
    <w:rsid w:val="00295324"/>
    <w:rPr>
      <w:color w:val="954F72" w:themeColor="followedHyperlink"/>
      <w:u w:val="single"/>
    </w:rPr>
  </w:style>
  <w:style w:type="paragraph" w:styleId="NormalWeb">
    <w:name w:val="Normal (Web)"/>
    <w:basedOn w:val="Normal"/>
    <w:uiPriority w:val="99"/>
    <w:semiHidden/>
    <w:unhideWhenUsed/>
    <w:rsid w:val="00B94CD7"/>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759403">
      <w:bodyDiv w:val="1"/>
      <w:marLeft w:val="0"/>
      <w:marRight w:val="0"/>
      <w:marTop w:val="0"/>
      <w:marBottom w:val="0"/>
      <w:divBdr>
        <w:top w:val="none" w:sz="0" w:space="0" w:color="auto"/>
        <w:left w:val="none" w:sz="0" w:space="0" w:color="auto"/>
        <w:bottom w:val="none" w:sz="0" w:space="0" w:color="auto"/>
        <w:right w:val="none" w:sz="0" w:space="0" w:color="auto"/>
      </w:divBdr>
      <w:divsChild>
        <w:div w:id="1771856553">
          <w:marLeft w:val="0"/>
          <w:marRight w:val="0"/>
          <w:marTop w:val="0"/>
          <w:marBottom w:val="0"/>
          <w:divBdr>
            <w:top w:val="none" w:sz="0" w:space="0" w:color="auto"/>
            <w:left w:val="none" w:sz="0" w:space="0" w:color="auto"/>
            <w:bottom w:val="none" w:sz="0" w:space="0" w:color="auto"/>
            <w:right w:val="none" w:sz="0" w:space="0" w:color="auto"/>
          </w:divBdr>
          <w:divsChild>
            <w:div w:id="1402018447">
              <w:marLeft w:val="0"/>
              <w:marRight w:val="0"/>
              <w:marTop w:val="0"/>
              <w:marBottom w:val="0"/>
              <w:divBdr>
                <w:top w:val="none" w:sz="0" w:space="0" w:color="auto"/>
                <w:left w:val="none" w:sz="0" w:space="0" w:color="auto"/>
                <w:bottom w:val="none" w:sz="0" w:space="0" w:color="auto"/>
                <w:right w:val="none" w:sz="0" w:space="0" w:color="auto"/>
              </w:divBdr>
              <w:divsChild>
                <w:div w:id="339428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404976">
      <w:bodyDiv w:val="1"/>
      <w:marLeft w:val="0"/>
      <w:marRight w:val="0"/>
      <w:marTop w:val="0"/>
      <w:marBottom w:val="0"/>
      <w:divBdr>
        <w:top w:val="none" w:sz="0" w:space="0" w:color="auto"/>
        <w:left w:val="none" w:sz="0" w:space="0" w:color="auto"/>
        <w:bottom w:val="none" w:sz="0" w:space="0" w:color="auto"/>
        <w:right w:val="none" w:sz="0" w:space="0" w:color="auto"/>
      </w:divBdr>
      <w:divsChild>
        <w:div w:id="511603931">
          <w:marLeft w:val="0"/>
          <w:marRight w:val="0"/>
          <w:marTop w:val="0"/>
          <w:marBottom w:val="0"/>
          <w:divBdr>
            <w:top w:val="none" w:sz="0" w:space="0" w:color="auto"/>
            <w:left w:val="none" w:sz="0" w:space="0" w:color="auto"/>
            <w:bottom w:val="none" w:sz="0" w:space="0" w:color="auto"/>
            <w:right w:val="none" w:sz="0" w:space="0" w:color="auto"/>
          </w:divBdr>
          <w:divsChild>
            <w:div w:id="995693350">
              <w:marLeft w:val="0"/>
              <w:marRight w:val="0"/>
              <w:marTop w:val="0"/>
              <w:marBottom w:val="0"/>
              <w:divBdr>
                <w:top w:val="none" w:sz="0" w:space="0" w:color="auto"/>
                <w:left w:val="none" w:sz="0" w:space="0" w:color="auto"/>
                <w:bottom w:val="none" w:sz="0" w:space="0" w:color="auto"/>
                <w:right w:val="none" w:sz="0" w:space="0" w:color="auto"/>
              </w:divBdr>
              <w:divsChild>
                <w:div w:id="128345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3739871">
      <w:bodyDiv w:val="1"/>
      <w:marLeft w:val="0"/>
      <w:marRight w:val="0"/>
      <w:marTop w:val="0"/>
      <w:marBottom w:val="0"/>
      <w:divBdr>
        <w:top w:val="none" w:sz="0" w:space="0" w:color="auto"/>
        <w:left w:val="none" w:sz="0" w:space="0" w:color="auto"/>
        <w:bottom w:val="none" w:sz="0" w:space="0" w:color="auto"/>
        <w:right w:val="none" w:sz="0" w:space="0" w:color="auto"/>
      </w:divBdr>
      <w:divsChild>
        <w:div w:id="2101176475">
          <w:marLeft w:val="0"/>
          <w:marRight w:val="0"/>
          <w:marTop w:val="0"/>
          <w:marBottom w:val="0"/>
          <w:divBdr>
            <w:top w:val="none" w:sz="0" w:space="0" w:color="auto"/>
            <w:left w:val="none" w:sz="0" w:space="0" w:color="auto"/>
            <w:bottom w:val="none" w:sz="0" w:space="0" w:color="auto"/>
            <w:right w:val="none" w:sz="0" w:space="0" w:color="auto"/>
          </w:divBdr>
          <w:divsChild>
            <w:div w:id="1449199640">
              <w:marLeft w:val="0"/>
              <w:marRight w:val="0"/>
              <w:marTop w:val="0"/>
              <w:marBottom w:val="0"/>
              <w:divBdr>
                <w:top w:val="none" w:sz="0" w:space="0" w:color="auto"/>
                <w:left w:val="none" w:sz="0" w:space="0" w:color="auto"/>
                <w:bottom w:val="none" w:sz="0" w:space="0" w:color="auto"/>
                <w:right w:val="none" w:sz="0" w:space="0" w:color="auto"/>
              </w:divBdr>
              <w:divsChild>
                <w:div w:id="182847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4629758">
      <w:bodyDiv w:val="1"/>
      <w:marLeft w:val="0"/>
      <w:marRight w:val="0"/>
      <w:marTop w:val="0"/>
      <w:marBottom w:val="0"/>
      <w:divBdr>
        <w:top w:val="none" w:sz="0" w:space="0" w:color="auto"/>
        <w:left w:val="none" w:sz="0" w:space="0" w:color="auto"/>
        <w:bottom w:val="none" w:sz="0" w:space="0" w:color="auto"/>
        <w:right w:val="none" w:sz="0" w:space="0" w:color="auto"/>
      </w:divBdr>
      <w:divsChild>
        <w:div w:id="474033728">
          <w:marLeft w:val="0"/>
          <w:marRight w:val="0"/>
          <w:marTop w:val="0"/>
          <w:marBottom w:val="0"/>
          <w:divBdr>
            <w:top w:val="none" w:sz="0" w:space="0" w:color="auto"/>
            <w:left w:val="none" w:sz="0" w:space="0" w:color="auto"/>
            <w:bottom w:val="none" w:sz="0" w:space="0" w:color="auto"/>
            <w:right w:val="none" w:sz="0" w:space="0" w:color="auto"/>
          </w:divBdr>
          <w:divsChild>
            <w:div w:id="2009865412">
              <w:marLeft w:val="0"/>
              <w:marRight w:val="0"/>
              <w:marTop w:val="0"/>
              <w:marBottom w:val="0"/>
              <w:divBdr>
                <w:top w:val="none" w:sz="0" w:space="0" w:color="auto"/>
                <w:left w:val="none" w:sz="0" w:space="0" w:color="auto"/>
                <w:bottom w:val="none" w:sz="0" w:space="0" w:color="auto"/>
                <w:right w:val="none" w:sz="0" w:space="0" w:color="auto"/>
              </w:divBdr>
              <w:divsChild>
                <w:div w:id="28720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900766">
      <w:bodyDiv w:val="1"/>
      <w:marLeft w:val="0"/>
      <w:marRight w:val="0"/>
      <w:marTop w:val="0"/>
      <w:marBottom w:val="0"/>
      <w:divBdr>
        <w:top w:val="none" w:sz="0" w:space="0" w:color="auto"/>
        <w:left w:val="none" w:sz="0" w:space="0" w:color="auto"/>
        <w:bottom w:val="none" w:sz="0" w:space="0" w:color="auto"/>
        <w:right w:val="none" w:sz="0" w:space="0" w:color="auto"/>
      </w:divBdr>
      <w:divsChild>
        <w:div w:id="444810371">
          <w:marLeft w:val="0"/>
          <w:marRight w:val="0"/>
          <w:marTop w:val="0"/>
          <w:marBottom w:val="0"/>
          <w:divBdr>
            <w:top w:val="none" w:sz="0" w:space="0" w:color="auto"/>
            <w:left w:val="none" w:sz="0" w:space="0" w:color="auto"/>
            <w:bottom w:val="none" w:sz="0" w:space="0" w:color="auto"/>
            <w:right w:val="none" w:sz="0" w:space="0" w:color="auto"/>
          </w:divBdr>
          <w:divsChild>
            <w:div w:id="1474370142">
              <w:marLeft w:val="0"/>
              <w:marRight w:val="0"/>
              <w:marTop w:val="0"/>
              <w:marBottom w:val="0"/>
              <w:divBdr>
                <w:top w:val="none" w:sz="0" w:space="0" w:color="auto"/>
                <w:left w:val="none" w:sz="0" w:space="0" w:color="auto"/>
                <w:bottom w:val="none" w:sz="0" w:space="0" w:color="auto"/>
                <w:right w:val="none" w:sz="0" w:space="0" w:color="auto"/>
              </w:divBdr>
              <w:divsChild>
                <w:div w:id="204035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9" Type="http://schemas.openxmlformats.org/officeDocument/2006/relationships/hyperlink" Target="http://www.who.int/ionizing_radiation/pub_meet/Depluraniumintro.pdf" TargetMode="External"/><Relationship Id="rId20" Type="http://schemas.openxmlformats.org/officeDocument/2006/relationships/hyperlink" Target="http://www.parl.gc.ca/HousePublications/Publication.aspx?Language=E&amp;Mode=1&amp;DocId=6045756" TargetMode="External"/><Relationship Id="rId21" Type="http://schemas.openxmlformats.org/officeDocument/2006/relationships/hyperlink" Target="http://www.bandepleteduranium.org/en/docs/224.pdf" TargetMode="External"/><Relationship Id="rId22" Type="http://schemas.openxmlformats.org/officeDocument/2006/relationships/hyperlink" Target="http://www.parl.gc.ca/HousePublications/Publication.aspx?DocId=8002726&amp;Language=E&amp;Mode=1" TargetMode="External"/><Relationship Id="rId23" Type="http://schemas.openxmlformats.org/officeDocument/2006/relationships/hyperlink" Target="http://www.bandepleteduranium.org/en/the-most-toxic-war-in-history-25-years-on" TargetMode="External"/><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hyperlink" Target="http://www.veterans.gc.ca/pdf/about-us/research-directorate/gulf-war-linkage-project.pdf" TargetMode="External"/><Relationship Id="rId11" Type="http://schemas.openxmlformats.org/officeDocument/2006/relationships/hyperlink" Target="http://www.theglobeandmail.com/news/national/canadian-study-casts-doubt-on-gulf-war-syndrome/article1130412/" TargetMode="External"/><Relationship Id="rId12" Type="http://schemas.openxmlformats.org/officeDocument/2006/relationships/hyperlink" Target="http://www.statcan.gc.ca/pub/82-580-x/82-580-x2005001-eng.pdf" TargetMode="External"/><Relationship Id="rId13" Type="http://schemas.openxmlformats.org/officeDocument/2006/relationships/hyperlink" Target="http://www.globalresearch.ca/gulf-war-syndrome-i-am-42-and-feel-like-90-years-old/483?print=1" TargetMode="External"/><Relationship Id="rId14" Type="http://schemas.openxmlformats.org/officeDocument/2006/relationships/hyperlink" Target="http://www.va.gov/rac-gwvi/docs/committee_documents/gwiandhealthofgwveterans_rac-gwvireport_2008.pdf" TargetMode="External"/><Relationship Id="rId15" Type="http://schemas.openxmlformats.org/officeDocument/2006/relationships/hyperlink" Target="http://www.parl.gc.ca/HousePublications/Publication.aspx?DocId=4267477&amp;Language=E&amp;Mode=1" TargetMode="External"/><Relationship Id="rId16" Type="http://schemas.openxmlformats.org/officeDocument/2006/relationships/hyperlink" Target="http://www.cbc.ca/news/canada/the-long-strange-fight-of-veterans-affairs-crusader-sean-bruyea-1.942140" TargetMode="External"/><Relationship Id="rId17" Type="http://schemas.openxmlformats.org/officeDocument/2006/relationships/hyperlink" Target="http://www.cbc.ca/news/politics/veterans-of-gulf-war-balkans-plead-for-health-aid-1.1059868" TargetMode="External"/><Relationship Id="rId18" Type="http://schemas.openxmlformats.org/officeDocument/2006/relationships/hyperlink" Target="https://www.veterans.gc.ca/pdf/Reports/scientific-advisory/2013-du-veterans.pdf" TargetMode="External"/><Relationship Id="rId19" Type="http://schemas.openxmlformats.org/officeDocument/2006/relationships/hyperlink" Target="https://legionmagazine.com/en/2013/11/no-link-found-between-illness-and-depleted-uranium/" TargetMode="Externa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www.forces.gc.ca/en/news/article.page?doc=current-status-of-gulf-war-veterans/hnlhlx36" TargetMode="External"/><Relationship Id="rId5" Type="http://schemas.openxmlformats.org/officeDocument/2006/relationships/hyperlink" Target="http://www.cbc.ca/archives/entry/gulf-war-syndrome" TargetMode="External"/><Relationship Id="rId6" Type="http://schemas.openxmlformats.org/officeDocument/2006/relationships/hyperlink" Target="http://www.theglobeandmail.com/opinion/its-time-for-answers/article769748/" TargetMode="External"/><Relationship Id="rId7" Type="http://schemas.openxmlformats.org/officeDocument/2006/relationships/hyperlink" Target="http://www.cbc.ca/news/canada/military-offers-radioactive-tests-1.240662" TargetMode="External"/><Relationship Id="rId8" Type="http://schemas.openxmlformats.org/officeDocument/2006/relationships/hyperlink" Target="http://www.parl.gc.ca/HousePublications/Publication.aspx?Language=e&amp;Mode=1&amp;Parl=37&amp;Ses=1&amp;DocId=104059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122</TotalTime>
  <Pages>4</Pages>
  <Words>1793</Words>
  <Characters>10226</Characters>
  <Application>Microsoft Macintosh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11996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Rupert N</dc:creator>
  <cp:keywords/>
  <dc:description/>
  <cp:lastModifiedBy>Rupert N</cp:lastModifiedBy>
  <cp:revision>46</cp:revision>
  <dcterms:created xsi:type="dcterms:W3CDTF">2016-02-25T16:18:00Z</dcterms:created>
  <dcterms:modified xsi:type="dcterms:W3CDTF">2016-02-29T05:08:00Z</dcterms:modified>
</cp:coreProperties>
</file>